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9D80B" w14:textId="77777777" w:rsidR="00091505" w:rsidRDefault="00091505" w:rsidP="00173403">
      <w:pPr>
        <w:jc w:val="center"/>
      </w:pPr>
    </w:p>
    <w:p w14:paraId="3E1A0CBF" w14:textId="24274C61" w:rsidR="005364FB" w:rsidRDefault="005364FB" w:rsidP="00173403">
      <w:pPr>
        <w:jc w:val="center"/>
      </w:pPr>
      <w:r>
        <w:t>AZ ÁLTALÁNOS FELOLDOZÁS</w:t>
      </w:r>
    </w:p>
    <w:p w14:paraId="11B9ABC3" w14:textId="0C19137F" w:rsidR="005364FB" w:rsidRDefault="005364FB" w:rsidP="00173403">
      <w:pPr>
        <w:jc w:val="center"/>
      </w:pPr>
    </w:p>
    <w:p w14:paraId="4D643501" w14:textId="5CFAFF76" w:rsidR="005364FB" w:rsidRDefault="005364FB" w:rsidP="005364FB">
      <w:r>
        <w:t xml:space="preserve">Az </w:t>
      </w:r>
      <w:r w:rsidRPr="005364FB">
        <w:t xml:space="preserve">általános feloldozás (lat. </w:t>
      </w:r>
      <w:proofErr w:type="spellStart"/>
      <w:r w:rsidRPr="005364FB">
        <w:rPr>
          <w:i/>
          <w:iCs/>
        </w:rPr>
        <w:t>absolutio</w:t>
      </w:r>
      <w:proofErr w:type="spellEnd"/>
      <w:r w:rsidRPr="005364FB">
        <w:rPr>
          <w:i/>
          <w:iCs/>
        </w:rPr>
        <w:t xml:space="preserve"> </w:t>
      </w:r>
      <w:proofErr w:type="spellStart"/>
      <w:r w:rsidRPr="005364FB">
        <w:rPr>
          <w:i/>
          <w:iCs/>
        </w:rPr>
        <w:t>generalis</w:t>
      </w:r>
      <w:proofErr w:type="spellEnd"/>
      <w:r w:rsidRPr="005364FB">
        <w:t xml:space="preserve">) </w:t>
      </w:r>
      <w:r>
        <w:t xml:space="preserve">a bűnbocsánat szentségének olyan formája, melyben az egyéni hívő, vagy akár </w:t>
      </w:r>
      <w:r w:rsidRPr="005364FB">
        <w:t>a hív</w:t>
      </w:r>
      <w:r w:rsidRPr="005364FB">
        <w:rPr>
          <w:rFonts w:ascii="Cambria" w:hAnsi="Cambria" w:cs="Cambria"/>
        </w:rPr>
        <w:t>ő</w:t>
      </w:r>
      <w:r w:rsidRPr="005364FB">
        <w:t xml:space="preserve">k egész csoportja egyszerre részesül feloldozásban, mégpedig egyéni </w:t>
      </w:r>
      <w:r>
        <w:t xml:space="preserve">bűnvallás (vagyis a bűnök </w:t>
      </w:r>
      <w:proofErr w:type="spellStart"/>
      <w:r>
        <w:t>egyenkénti</w:t>
      </w:r>
      <w:proofErr w:type="spellEnd"/>
      <w:r>
        <w:t xml:space="preserve"> felsorolása) </w:t>
      </w:r>
      <w:r w:rsidRPr="005364FB">
        <w:t xml:space="preserve">nélkül. </w:t>
      </w:r>
      <w:r>
        <w:t xml:space="preserve">Ezt a formát rendes körülmények között nem lehet alkalmazni, ám súlyos szükség esetén a megyéspüspök engedélyezheti gyakorlását. Ám fontos tudni, hogy </w:t>
      </w:r>
      <w:r w:rsidR="00091505">
        <w:t>ahhoz, hogy valaki érvényesen részesüljön á</w:t>
      </w:r>
      <w:r>
        <w:t>ltalános feloldozásban</w:t>
      </w:r>
      <w:r w:rsidR="00091505">
        <w:t xml:space="preserve">, nem csak az </w:t>
      </w:r>
      <w:r w:rsidR="00091505" w:rsidRPr="00091505">
        <w:t>szükséges, hogy kellően fel legyen készülve</w:t>
      </w:r>
      <w:r w:rsidR="00091505">
        <w:t xml:space="preserve"> és valóban megbánja bűneit</w:t>
      </w:r>
      <w:r w:rsidR="00091505" w:rsidRPr="00091505">
        <w:t>, hanem egyszersmind az is, hogy elhatározza azoknak a súlyos bűneinek kellő időben egyenként való megvallását, melyeket jelenleg nem tud így meggyónni.</w:t>
      </w:r>
      <w:r w:rsidR="00091505">
        <w:t xml:space="preserve"> (Vö. CIC 961-963. kán.)</w:t>
      </w:r>
    </w:p>
    <w:p w14:paraId="248B515C" w14:textId="77777777" w:rsidR="005364FB" w:rsidRDefault="005364FB" w:rsidP="005364FB"/>
    <w:p w14:paraId="61BB7C4E" w14:textId="77777777" w:rsidR="005364FB" w:rsidRDefault="005364FB" w:rsidP="005364FB"/>
    <w:p w14:paraId="0B31ADA8" w14:textId="77777777" w:rsidR="005364FB" w:rsidRDefault="005364FB" w:rsidP="00173403">
      <w:pPr>
        <w:jc w:val="center"/>
      </w:pPr>
    </w:p>
    <w:p w14:paraId="491C4929" w14:textId="77777777" w:rsidR="005364FB" w:rsidRDefault="005364FB" w:rsidP="00173403">
      <w:pPr>
        <w:jc w:val="center"/>
      </w:pPr>
    </w:p>
    <w:p w14:paraId="6012EC11" w14:textId="1AFF2432" w:rsidR="00173403" w:rsidRDefault="00173403" w:rsidP="00173403">
      <w:pPr>
        <w:jc w:val="center"/>
      </w:pPr>
      <w:r>
        <w:t>A TÖKÉLETES BÁNAT FÖLINDÍTÁSA</w:t>
      </w:r>
    </w:p>
    <w:p w14:paraId="342B81C3" w14:textId="10700D0F" w:rsidR="00173403" w:rsidRDefault="00173403"/>
    <w:p w14:paraId="35B1BAB0" w14:textId="09D826A8" w:rsidR="00173403" w:rsidRDefault="00173403">
      <w:r w:rsidRPr="00173403">
        <w:t>A b</w:t>
      </w:r>
      <w:r w:rsidRPr="00173403">
        <w:rPr>
          <w:rFonts w:ascii="Cambria" w:hAnsi="Cambria" w:cs="Cambria"/>
        </w:rPr>
        <w:t>ű</w:t>
      </w:r>
      <w:r w:rsidRPr="00173403">
        <w:t>nbocsánat elnyerésének a b</w:t>
      </w:r>
      <w:r w:rsidRPr="00173403">
        <w:rPr>
          <w:rFonts w:ascii="Cambria" w:hAnsi="Cambria" w:cs="Cambria"/>
        </w:rPr>
        <w:t>ű</w:t>
      </w:r>
      <w:r w:rsidRPr="00173403">
        <w:t>nös részér</w:t>
      </w:r>
      <w:r w:rsidRPr="00173403">
        <w:rPr>
          <w:rFonts w:ascii="Cambria" w:hAnsi="Cambria" w:cs="Cambria"/>
        </w:rPr>
        <w:t>ő</w:t>
      </w:r>
      <w:r w:rsidRPr="00173403">
        <w:t xml:space="preserve">l </w:t>
      </w:r>
      <w:r>
        <w:t xml:space="preserve">mindig </w:t>
      </w:r>
      <w:r w:rsidRPr="00173403">
        <w:t>alapvet</w:t>
      </w:r>
      <w:r w:rsidRPr="00173403">
        <w:rPr>
          <w:rFonts w:ascii="Cambria" w:hAnsi="Cambria" w:cs="Cambria"/>
        </w:rPr>
        <w:t>ő</w:t>
      </w:r>
      <w:r w:rsidRPr="00173403">
        <w:t xml:space="preserve"> feltétele a bánat: a b</w:t>
      </w:r>
      <w:r w:rsidRPr="00173403">
        <w:rPr>
          <w:rFonts w:ascii="Cambria" w:hAnsi="Cambria" w:cs="Cambria"/>
        </w:rPr>
        <w:t>ű</w:t>
      </w:r>
      <w:r w:rsidRPr="00173403">
        <w:t>nök megbánása, mellyel Isten el</w:t>
      </w:r>
      <w:r w:rsidRPr="00173403">
        <w:rPr>
          <w:rFonts w:ascii="Cambria" w:hAnsi="Cambria" w:cs="Cambria"/>
        </w:rPr>
        <w:t>ő</w:t>
      </w:r>
      <w:r w:rsidRPr="00173403">
        <w:t>tt fájlaljuk, hogy vétkeztünk, a b</w:t>
      </w:r>
      <w:r w:rsidRPr="00173403">
        <w:rPr>
          <w:rFonts w:ascii="Cambria" w:hAnsi="Cambria" w:cs="Cambria"/>
        </w:rPr>
        <w:t>ű</w:t>
      </w:r>
      <w:r w:rsidRPr="00173403">
        <w:t>nt valóban rossznak ítéljük, s egyúttal fölébresztjük a jó szándékot, hogy a bűnt kerülni akarjuk</w:t>
      </w:r>
      <w:r>
        <w:t xml:space="preserve">. Rendes körülmények között az Egyházban a súlyos bűnök megbocsátása csakis a gyónás szentségében lehetséges. </w:t>
      </w:r>
      <w:r w:rsidR="00AB02BD">
        <w:t>O</w:t>
      </w:r>
      <w:r>
        <w:t xml:space="preserve">lyan helyzetekben, amikor </w:t>
      </w:r>
      <w:r w:rsidRPr="00173403">
        <w:t>súlyos indok áll fenn, és a gyónási alkalom hiányzik</w:t>
      </w:r>
      <w:r>
        <w:t>, fölindíthatjuk magunkban a tökéletes bánatot</w:t>
      </w:r>
      <w:r w:rsidR="00AB02BD">
        <w:t xml:space="preserve"> (</w:t>
      </w:r>
      <w:r w:rsidR="00AB02BD" w:rsidRPr="00173403">
        <w:t xml:space="preserve">lat. </w:t>
      </w:r>
      <w:proofErr w:type="spellStart"/>
      <w:r w:rsidR="00AB02BD" w:rsidRPr="00AB02BD">
        <w:rPr>
          <w:i/>
          <w:iCs/>
        </w:rPr>
        <w:t>contritio</w:t>
      </w:r>
      <w:proofErr w:type="spellEnd"/>
      <w:r w:rsidR="00AB02BD" w:rsidRPr="00AB02BD">
        <w:rPr>
          <w:i/>
          <w:iCs/>
        </w:rPr>
        <w:t xml:space="preserve"> </w:t>
      </w:r>
      <w:proofErr w:type="spellStart"/>
      <w:r w:rsidR="00AB02BD" w:rsidRPr="00AB02BD">
        <w:rPr>
          <w:i/>
          <w:iCs/>
        </w:rPr>
        <w:t>perfecta</w:t>
      </w:r>
      <w:proofErr w:type="spellEnd"/>
      <w:r w:rsidR="00AB02BD" w:rsidRPr="00173403">
        <w:t>)</w:t>
      </w:r>
      <w:r w:rsidR="00AB02BD">
        <w:t xml:space="preserve">, s Isten bocsánatát így is elnyerhetjük. Azonban egy ilyen tökéletes bánat fölindítása </w:t>
      </w:r>
      <w:r w:rsidRPr="00173403">
        <w:t xml:space="preserve">magában </w:t>
      </w:r>
      <w:r w:rsidR="00AB02BD">
        <w:t xml:space="preserve">kell, hogy </w:t>
      </w:r>
      <w:r w:rsidRPr="00173403">
        <w:t>foglalja a mielőbbi gyónás szándékát.</w:t>
      </w:r>
      <w:r w:rsidR="00AB02BD">
        <w:t xml:space="preserve"> (Vö. CIC 916. kán.)</w:t>
      </w:r>
    </w:p>
    <w:p w14:paraId="1171FE61" w14:textId="232C1E5C" w:rsidR="00173403" w:rsidRDefault="00173403"/>
    <w:p w14:paraId="6E957002" w14:textId="626D481B" w:rsidR="00AB02BD" w:rsidRPr="00AB02BD" w:rsidRDefault="00AB02BD" w:rsidP="005364FB">
      <w:pPr>
        <w:rPr>
          <w:u w:val="single"/>
        </w:rPr>
      </w:pPr>
      <w:r w:rsidRPr="00AB02BD">
        <w:rPr>
          <w:u w:val="single"/>
        </w:rPr>
        <w:t>Ima a tökéletes bánat fölindításához:</w:t>
      </w:r>
    </w:p>
    <w:p w14:paraId="5A6BE385" w14:textId="77777777" w:rsidR="005364FB" w:rsidRPr="005364FB" w:rsidRDefault="00AB02BD" w:rsidP="005364FB">
      <w:pPr>
        <w:spacing w:before="240"/>
        <w:ind w:left="705"/>
        <w:rPr>
          <w:i/>
          <w:iCs/>
        </w:rPr>
      </w:pPr>
      <w:r w:rsidRPr="005364FB">
        <w:rPr>
          <w:i/>
          <w:iCs/>
        </w:rPr>
        <w:t xml:space="preserve">Teljes szívemből bánom, ó, édes Istenem, hogy Téged oly sokszor és oly nagyon megbántottalak, mert ezáltal méltatlanná lettem kegyelmedre, kedvedből kiestem és mind ideig-, mind örökkévaló büntetésedet megérdemeltem. Kiváltképpen pedig azért bánom bűneimet, mert Téged, legfőbb jót, legjobb Atyámat és legnagyobb jótevőmet megbántottalak. Ó, édes Istenem, erősen felteszem magamban, hogy a Te kegyelmeddel téged, szerető jóságos Istenemet semmi bűnnel, de legfőképp ... </w:t>
      </w:r>
      <w:r w:rsidRPr="005364FB">
        <w:rPr>
          <w:sz w:val="20"/>
          <w:szCs w:val="18"/>
        </w:rPr>
        <w:t xml:space="preserve">[itt gondolj azokra a bűnökre, amelyek ellen különös törekvéssel </w:t>
      </w:r>
      <w:proofErr w:type="spellStart"/>
      <w:r w:rsidRPr="005364FB">
        <w:rPr>
          <w:sz w:val="20"/>
          <w:szCs w:val="18"/>
        </w:rPr>
        <w:t>küzdesz</w:t>
      </w:r>
      <w:proofErr w:type="spellEnd"/>
      <w:r w:rsidRPr="005364FB">
        <w:rPr>
          <w:sz w:val="20"/>
          <w:szCs w:val="18"/>
        </w:rPr>
        <w:t>]</w:t>
      </w:r>
      <w:r w:rsidR="005364FB" w:rsidRPr="005364FB">
        <w:rPr>
          <w:i/>
          <w:iCs/>
        </w:rPr>
        <w:t xml:space="preserve"> meg nem bántalak és a bűnre szolgáló alkalmakat gondosan elkerülöm. </w:t>
      </w:r>
    </w:p>
    <w:p w14:paraId="3E3C6334" w14:textId="77777777" w:rsidR="00AB0765" w:rsidRDefault="005364FB" w:rsidP="00AB02BD">
      <w:pPr>
        <w:ind w:left="705"/>
      </w:pPr>
      <w:r w:rsidRPr="005364FB">
        <w:rPr>
          <w:i/>
          <w:iCs/>
        </w:rPr>
        <w:t>Kérlek, Uram, őrködjék fölöttem jóságos szemed, és add, hogy a következő napokat az eddigieknél jobban használjam! Boldogságos Szűzanyám, szent Őrzőangyalom, legyetek velem! Ámen.</w:t>
      </w:r>
      <w:r>
        <w:t xml:space="preserve"> </w:t>
      </w:r>
    </w:p>
    <w:p w14:paraId="5383AF75" w14:textId="77777777" w:rsidR="00AB0765" w:rsidRDefault="00AB0765" w:rsidP="00AB0765"/>
    <w:p w14:paraId="51E5728C" w14:textId="77777777" w:rsidR="00AB0765" w:rsidRDefault="00AB0765" w:rsidP="00AB0765"/>
    <w:p w14:paraId="5B9F7C4A" w14:textId="69A74315" w:rsidR="00173403" w:rsidRDefault="00AB0765" w:rsidP="00AB0765">
      <w:pPr>
        <w:jc w:val="center"/>
      </w:pPr>
      <w:r>
        <w:t>LELKI ÁLDOZÁS</w:t>
      </w:r>
    </w:p>
    <w:p w14:paraId="50C56321" w14:textId="3F78D569" w:rsidR="00AB0765" w:rsidRDefault="00AB0765" w:rsidP="00AB0765">
      <w:pPr>
        <w:jc w:val="center"/>
      </w:pPr>
    </w:p>
    <w:p w14:paraId="67424267" w14:textId="77777777" w:rsidR="00AB0765" w:rsidRDefault="00AB0765" w:rsidP="00AB0765">
      <w:r>
        <w:t xml:space="preserve">A </w:t>
      </w:r>
      <w:r w:rsidRPr="00AB0765">
        <w:t xml:space="preserve">lelki áldozás (lat. </w:t>
      </w:r>
      <w:proofErr w:type="spellStart"/>
      <w:r w:rsidRPr="00AB0765">
        <w:rPr>
          <w:i/>
          <w:iCs/>
        </w:rPr>
        <w:t>communio</w:t>
      </w:r>
      <w:proofErr w:type="spellEnd"/>
      <w:r w:rsidRPr="00AB0765">
        <w:rPr>
          <w:i/>
          <w:iCs/>
        </w:rPr>
        <w:t xml:space="preserve"> </w:t>
      </w:r>
      <w:proofErr w:type="spellStart"/>
      <w:r w:rsidRPr="00AB0765">
        <w:rPr>
          <w:i/>
          <w:iCs/>
        </w:rPr>
        <w:t>spiritualis</w:t>
      </w:r>
      <w:proofErr w:type="spellEnd"/>
      <w:r w:rsidRPr="00AB0765">
        <w:t>) az áldozás egyik módja</w:t>
      </w:r>
      <w:r>
        <w:t xml:space="preserve">, amikor fizikai módon nem tudja valaki magához venni az Oltáriszentséget, de lelkileg mégis elnyerheti a szentáldozás kegyelmeit. Fontos azonban tudni, hogy a lelki áldozásra ugyanúgy fel kell készülnie a hívőnek, </w:t>
      </w:r>
      <w:r>
        <w:lastRenderedPageBreak/>
        <w:t>mint egyébként a rendes szentáldozásra, vagyis a kegyelem állapotában kell lennie. Aki valamilyen súlyos bűn miatt nem járulhat egyébként szentáldozáshoz (pl. rendezetlen házasság miatt), az lelki áldozást sem tud végezni.</w:t>
      </w:r>
    </w:p>
    <w:p w14:paraId="6700BDF6" w14:textId="77777777" w:rsidR="00AB0765" w:rsidRDefault="00AB0765" w:rsidP="00AB0765"/>
    <w:p w14:paraId="199FF09E" w14:textId="46818217" w:rsidR="00AB0765" w:rsidRDefault="00AB0765" w:rsidP="00AB0765">
      <w:r w:rsidRPr="00AB0765">
        <w:rPr>
          <w:u w:val="single"/>
        </w:rPr>
        <w:t xml:space="preserve">Ima a lelki áldozáshoz:  </w:t>
      </w:r>
    </w:p>
    <w:p w14:paraId="3CA47860" w14:textId="6C02B030" w:rsidR="00AB0765" w:rsidRPr="00AB0765" w:rsidRDefault="00AB0765" w:rsidP="00AB0765">
      <w:pPr>
        <w:ind w:left="708"/>
        <w:rPr>
          <w:i/>
          <w:iCs/>
        </w:rPr>
      </w:pPr>
      <w:r w:rsidRPr="00AB0765">
        <w:rPr>
          <w:i/>
          <w:iCs/>
        </w:rPr>
        <w:t xml:space="preserve">Uram Jézus Krisztus, hiszek Benned, imádlak Téged és szeretlek Téged teljes szívemből. Bánom minden bűnömet, mert szeretnélek magamhoz fogadni a szentáldozásban, hogy Veled élhessek. </w:t>
      </w:r>
      <w:proofErr w:type="spellStart"/>
      <w:r w:rsidRPr="00AB0765">
        <w:rPr>
          <w:i/>
          <w:iCs/>
        </w:rPr>
        <w:t>Jöjj</w:t>
      </w:r>
      <w:proofErr w:type="spellEnd"/>
      <w:r w:rsidRPr="00AB0765">
        <w:rPr>
          <w:i/>
          <w:iCs/>
        </w:rPr>
        <w:t xml:space="preserve"> hát, ó Jézus, legalább lélekben költözz a szívembe, és </w:t>
      </w:r>
      <w:proofErr w:type="spellStart"/>
      <w:r w:rsidRPr="00AB0765">
        <w:rPr>
          <w:i/>
          <w:iCs/>
        </w:rPr>
        <w:t>végy</w:t>
      </w:r>
      <w:proofErr w:type="spellEnd"/>
      <w:r w:rsidRPr="00AB0765">
        <w:rPr>
          <w:i/>
          <w:iCs/>
        </w:rPr>
        <w:t xml:space="preserve"> lakást benne örökre</w:t>
      </w:r>
      <w:r w:rsidRPr="00AB0765">
        <w:rPr>
          <w:i/>
          <w:iCs/>
        </w:rPr>
        <w:t>!</w:t>
      </w:r>
    </w:p>
    <w:p w14:paraId="125E6EC2" w14:textId="03C9817F" w:rsidR="00AB0765" w:rsidRPr="00AB0765" w:rsidRDefault="00AB0765" w:rsidP="00AB0765">
      <w:pPr>
        <w:rPr>
          <w:i/>
          <w:iCs/>
        </w:rPr>
      </w:pPr>
      <w:r w:rsidRPr="00AB0765">
        <w:rPr>
          <w:i/>
          <w:iCs/>
        </w:rPr>
        <w:tab/>
      </w:r>
      <w:r w:rsidRPr="00AB0765">
        <w:rPr>
          <w:i/>
          <w:iCs/>
        </w:rPr>
        <w:t>A mi Urunk Jézus Krisztus Teste őrizzen meg engem az örök életre</w:t>
      </w:r>
      <w:r w:rsidRPr="00AB0765">
        <w:rPr>
          <w:i/>
          <w:iCs/>
        </w:rPr>
        <w:t>!</w:t>
      </w:r>
    </w:p>
    <w:p w14:paraId="716874F5" w14:textId="61F222E1" w:rsidR="00AB0765" w:rsidRPr="00AB0765" w:rsidRDefault="00AB0765" w:rsidP="00AB0765">
      <w:pPr>
        <w:ind w:left="708"/>
        <w:rPr>
          <w:i/>
          <w:iCs/>
        </w:rPr>
      </w:pPr>
      <w:r w:rsidRPr="00AB0765">
        <w:rPr>
          <w:i/>
          <w:iCs/>
        </w:rPr>
        <w:t>Köszöntelek, ó Jézus az én szegény szívemben. Neked adom magamat egészen. Tied akarok l</w:t>
      </w:r>
      <w:bookmarkStart w:id="0" w:name="_GoBack"/>
      <w:bookmarkEnd w:id="0"/>
      <w:r w:rsidRPr="00AB0765">
        <w:rPr>
          <w:i/>
          <w:iCs/>
        </w:rPr>
        <w:t>enni életemben és halálom után is.</w:t>
      </w:r>
      <w:r w:rsidRPr="00AB0765">
        <w:rPr>
          <w:i/>
          <w:iCs/>
        </w:rPr>
        <w:t xml:space="preserve"> </w:t>
      </w:r>
      <w:r w:rsidRPr="00AB0765">
        <w:rPr>
          <w:i/>
          <w:iCs/>
        </w:rPr>
        <w:t>Ámen</w:t>
      </w:r>
      <w:r w:rsidRPr="00AB0765">
        <w:rPr>
          <w:i/>
          <w:iCs/>
        </w:rPr>
        <w:t>.</w:t>
      </w:r>
    </w:p>
    <w:sectPr w:rsidR="00AB0765" w:rsidRPr="00AB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03"/>
    <w:rsid w:val="00091505"/>
    <w:rsid w:val="00173403"/>
    <w:rsid w:val="001D4256"/>
    <w:rsid w:val="00442D98"/>
    <w:rsid w:val="005364FB"/>
    <w:rsid w:val="007460B4"/>
    <w:rsid w:val="00AB02BD"/>
    <w:rsid w:val="00AB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BCE3"/>
  <w15:chartTrackingRefBased/>
  <w15:docId w15:val="{7DD74191-7C34-41ED-927B-088C8DB8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4256"/>
    <w:pPr>
      <w:spacing w:after="0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Kelemen</dc:creator>
  <cp:keywords/>
  <dc:description/>
  <cp:lastModifiedBy>Imre Kelemen</cp:lastModifiedBy>
  <cp:revision>2</cp:revision>
  <dcterms:created xsi:type="dcterms:W3CDTF">2020-03-17T09:28:00Z</dcterms:created>
  <dcterms:modified xsi:type="dcterms:W3CDTF">2020-03-17T11:56:00Z</dcterms:modified>
</cp:coreProperties>
</file>